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23" w:rsidRPr="004B3432" w:rsidRDefault="00B44623" w:rsidP="00B44623">
      <w:pPr>
        <w:jc w:val="center"/>
        <w:rPr>
          <w:b/>
          <w:sz w:val="36"/>
          <w:szCs w:val="36"/>
        </w:rPr>
      </w:pPr>
      <w:r w:rsidRPr="004B3432">
        <w:rPr>
          <w:rFonts w:hint="eastAsia"/>
          <w:b/>
          <w:sz w:val="36"/>
          <w:szCs w:val="36"/>
        </w:rPr>
        <w:t>福建商学院新生入学“绿色通道”审批表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3"/>
        <w:gridCol w:w="3799"/>
        <w:gridCol w:w="716"/>
        <w:gridCol w:w="709"/>
        <w:gridCol w:w="788"/>
        <w:gridCol w:w="360"/>
        <w:gridCol w:w="720"/>
        <w:gridCol w:w="1080"/>
      </w:tblGrid>
      <w:tr w:rsidR="00B44623" w:rsidTr="00FE2D64">
        <w:trPr>
          <w:trHeight w:val="615"/>
          <w:jc w:val="center"/>
        </w:trPr>
        <w:tc>
          <w:tcPr>
            <w:tcW w:w="1533" w:type="dxa"/>
            <w:vAlign w:val="center"/>
          </w:tcPr>
          <w:p w:rsidR="00B44623" w:rsidRPr="00BB3A81" w:rsidRDefault="00B44623" w:rsidP="00FE2D6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学院、</w:t>
            </w:r>
            <w:r w:rsidRPr="00BB3A81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3799" w:type="dxa"/>
          </w:tcPr>
          <w:p w:rsidR="00B44623" w:rsidRDefault="00B44623" w:rsidP="00FE2D64">
            <w:pPr>
              <w:rPr>
                <w:sz w:val="24"/>
              </w:rPr>
            </w:pPr>
          </w:p>
        </w:tc>
        <w:tc>
          <w:tcPr>
            <w:tcW w:w="716" w:type="dxa"/>
            <w:vAlign w:val="center"/>
          </w:tcPr>
          <w:p w:rsidR="00B44623" w:rsidRPr="008A5FFE" w:rsidRDefault="00B44623" w:rsidP="00FE2D64">
            <w:pPr>
              <w:jc w:val="center"/>
              <w:rPr>
                <w:b/>
                <w:sz w:val="24"/>
              </w:rPr>
            </w:pPr>
            <w:r w:rsidRPr="008A5FFE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857" w:type="dxa"/>
            <w:gridSpan w:val="3"/>
          </w:tcPr>
          <w:p w:rsidR="00B44623" w:rsidRPr="008A5FFE" w:rsidRDefault="00B44623" w:rsidP="00FE2D64">
            <w:pPr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B44623" w:rsidRPr="008A5FFE" w:rsidRDefault="00B44623" w:rsidP="00FE2D64">
            <w:pPr>
              <w:jc w:val="center"/>
              <w:rPr>
                <w:b/>
                <w:sz w:val="24"/>
              </w:rPr>
            </w:pPr>
            <w:r w:rsidRPr="008A5FFE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080" w:type="dxa"/>
          </w:tcPr>
          <w:p w:rsidR="00B44623" w:rsidRDefault="00B44623" w:rsidP="00FE2D64">
            <w:pPr>
              <w:rPr>
                <w:sz w:val="24"/>
              </w:rPr>
            </w:pPr>
          </w:p>
        </w:tc>
      </w:tr>
      <w:tr w:rsidR="00B44623" w:rsidTr="00FE2D64">
        <w:trPr>
          <w:trHeight w:val="601"/>
          <w:jc w:val="center"/>
        </w:trPr>
        <w:tc>
          <w:tcPr>
            <w:tcW w:w="1533" w:type="dxa"/>
            <w:vAlign w:val="center"/>
          </w:tcPr>
          <w:p w:rsidR="00B44623" w:rsidRPr="00BB3A81" w:rsidRDefault="00B44623" w:rsidP="00FE2D64">
            <w:pPr>
              <w:jc w:val="center"/>
              <w:rPr>
                <w:b/>
                <w:sz w:val="24"/>
              </w:rPr>
            </w:pPr>
            <w:r w:rsidRPr="00BB3A81">
              <w:rPr>
                <w:rFonts w:hint="eastAsia"/>
                <w:b/>
                <w:sz w:val="24"/>
              </w:rPr>
              <w:t>家庭地址</w:t>
            </w:r>
          </w:p>
        </w:tc>
        <w:tc>
          <w:tcPr>
            <w:tcW w:w="5224" w:type="dxa"/>
            <w:gridSpan w:val="3"/>
          </w:tcPr>
          <w:p w:rsidR="00B44623" w:rsidRDefault="00B44623" w:rsidP="00FE2D64">
            <w:pPr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 w:rsidR="00B44623" w:rsidRPr="008A5FFE" w:rsidRDefault="00B44623" w:rsidP="00FE2D64">
            <w:pPr>
              <w:jc w:val="center"/>
              <w:rPr>
                <w:b/>
                <w:sz w:val="24"/>
              </w:rPr>
            </w:pPr>
            <w:r w:rsidRPr="008A5FFE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160" w:type="dxa"/>
            <w:gridSpan w:val="3"/>
          </w:tcPr>
          <w:p w:rsidR="00B44623" w:rsidRPr="008A5FFE" w:rsidRDefault="00B44623" w:rsidP="00FE2D64">
            <w:pPr>
              <w:rPr>
                <w:b/>
                <w:sz w:val="24"/>
              </w:rPr>
            </w:pPr>
          </w:p>
        </w:tc>
      </w:tr>
      <w:tr w:rsidR="00B44623" w:rsidTr="00FE2D64">
        <w:trPr>
          <w:trHeight w:val="1672"/>
          <w:jc w:val="center"/>
        </w:trPr>
        <w:tc>
          <w:tcPr>
            <w:tcW w:w="1533" w:type="dxa"/>
            <w:vAlign w:val="center"/>
          </w:tcPr>
          <w:p w:rsidR="00B44623" w:rsidRDefault="00B44623" w:rsidP="00FE2D6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</w:t>
            </w:r>
            <w:r w:rsidRPr="00BB3A81">
              <w:rPr>
                <w:rFonts w:hint="eastAsia"/>
                <w:b/>
                <w:sz w:val="24"/>
              </w:rPr>
              <w:t>庭经济</w:t>
            </w:r>
          </w:p>
          <w:p w:rsidR="00B44623" w:rsidRPr="00BB3A81" w:rsidRDefault="00B44623" w:rsidP="00FE2D64">
            <w:pPr>
              <w:jc w:val="center"/>
              <w:rPr>
                <w:b/>
                <w:sz w:val="24"/>
              </w:rPr>
            </w:pPr>
            <w:r w:rsidRPr="00BB3A81">
              <w:rPr>
                <w:rFonts w:hint="eastAsia"/>
                <w:b/>
                <w:sz w:val="24"/>
              </w:rPr>
              <w:t>情况概述</w:t>
            </w:r>
          </w:p>
        </w:tc>
        <w:tc>
          <w:tcPr>
            <w:tcW w:w="8172" w:type="dxa"/>
            <w:gridSpan w:val="7"/>
          </w:tcPr>
          <w:p w:rsidR="00B44623" w:rsidRDefault="00B44623" w:rsidP="00FE2D64">
            <w:pPr>
              <w:rPr>
                <w:sz w:val="24"/>
              </w:rPr>
            </w:pPr>
          </w:p>
          <w:p w:rsidR="00B44623" w:rsidRDefault="00B44623" w:rsidP="00FE2D64">
            <w:pPr>
              <w:rPr>
                <w:sz w:val="24"/>
              </w:rPr>
            </w:pPr>
          </w:p>
          <w:p w:rsidR="00B44623" w:rsidRDefault="00B44623" w:rsidP="00FE2D64">
            <w:pPr>
              <w:rPr>
                <w:sz w:val="24"/>
              </w:rPr>
            </w:pPr>
          </w:p>
          <w:p w:rsidR="00B44623" w:rsidRDefault="00B44623" w:rsidP="00FE2D64">
            <w:pPr>
              <w:rPr>
                <w:sz w:val="24"/>
              </w:rPr>
            </w:pPr>
          </w:p>
          <w:p w:rsidR="00B44623" w:rsidRDefault="00B44623" w:rsidP="00FE2D64">
            <w:pPr>
              <w:rPr>
                <w:sz w:val="24"/>
              </w:rPr>
            </w:pPr>
          </w:p>
          <w:p w:rsidR="00B44623" w:rsidRDefault="00B44623" w:rsidP="00FE2D64">
            <w:pPr>
              <w:rPr>
                <w:sz w:val="24"/>
              </w:rPr>
            </w:pPr>
          </w:p>
          <w:p w:rsidR="00B44623" w:rsidRDefault="00B44623" w:rsidP="00FE2D64">
            <w:pPr>
              <w:rPr>
                <w:sz w:val="24"/>
              </w:rPr>
            </w:pPr>
          </w:p>
          <w:p w:rsidR="00B44623" w:rsidRDefault="00B44623" w:rsidP="00FE2D64">
            <w:pPr>
              <w:rPr>
                <w:sz w:val="24"/>
              </w:rPr>
            </w:pPr>
          </w:p>
        </w:tc>
      </w:tr>
      <w:tr w:rsidR="00B44623" w:rsidTr="00FE2D64">
        <w:trPr>
          <w:trHeight w:val="2124"/>
          <w:jc w:val="center"/>
        </w:trPr>
        <w:tc>
          <w:tcPr>
            <w:tcW w:w="1533" w:type="dxa"/>
            <w:vAlign w:val="center"/>
          </w:tcPr>
          <w:p w:rsidR="00B44623" w:rsidRDefault="00B44623" w:rsidP="00FE2D64">
            <w:pPr>
              <w:jc w:val="center"/>
              <w:rPr>
                <w:b/>
                <w:sz w:val="24"/>
              </w:rPr>
            </w:pPr>
            <w:r w:rsidRPr="00BB3A81">
              <w:rPr>
                <w:rFonts w:hint="eastAsia"/>
                <w:b/>
                <w:sz w:val="24"/>
              </w:rPr>
              <w:t>还款</w:t>
            </w:r>
          </w:p>
          <w:p w:rsidR="00B44623" w:rsidRPr="00BB3A81" w:rsidRDefault="00B44623" w:rsidP="00FE2D64">
            <w:pPr>
              <w:jc w:val="center"/>
              <w:rPr>
                <w:b/>
                <w:sz w:val="24"/>
              </w:rPr>
            </w:pPr>
            <w:r w:rsidRPr="00BB3A81">
              <w:rPr>
                <w:rFonts w:hint="eastAsia"/>
                <w:b/>
                <w:sz w:val="24"/>
              </w:rPr>
              <w:t>计划</w:t>
            </w:r>
          </w:p>
        </w:tc>
        <w:tc>
          <w:tcPr>
            <w:tcW w:w="8172" w:type="dxa"/>
            <w:gridSpan w:val="7"/>
          </w:tcPr>
          <w:p w:rsidR="00B44623" w:rsidRPr="00036015" w:rsidRDefault="00B44623" w:rsidP="00FE2D64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本人将就读于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  <w:r>
              <w:rPr>
                <w:rFonts w:hint="eastAsia"/>
                <w:sz w:val="24"/>
              </w:rPr>
              <w:t>学院</w:t>
            </w:r>
            <w:r>
              <w:rPr>
                <w:rFonts w:hint="eastAsia"/>
                <w:sz w:val="24"/>
                <w:u w:val="single"/>
              </w:rPr>
              <w:t xml:space="preserve">                 </w:t>
            </w:r>
            <w:r>
              <w:rPr>
                <w:rFonts w:hint="eastAsia"/>
                <w:sz w:val="24"/>
              </w:rPr>
              <w:t>专业，应缴学费为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>元，现因家庭经济困难，暂时难以如期全额缴付，特申请经“绿色通道”入学，先交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>元报到，余下学费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元，将通过以下方式缴纳：</w:t>
            </w:r>
          </w:p>
          <w:p w:rsidR="00B44623" w:rsidRPr="00036015" w:rsidRDefault="00B44623" w:rsidP="00FE2D64">
            <w:pPr>
              <w:spacing w:line="4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①于</w:t>
            </w:r>
            <w:r w:rsidRPr="00E96161"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E96161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 w:rsidRPr="00036015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前通过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 w:rsidRPr="00036015">
              <w:rPr>
                <w:rFonts w:hint="eastAsia"/>
                <w:sz w:val="24"/>
              </w:rPr>
              <w:t>缴纳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  <w:r w:rsidRPr="00036015"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；</w:t>
            </w:r>
          </w:p>
          <w:p w:rsidR="00B44623" w:rsidRPr="00036015" w:rsidRDefault="00B44623" w:rsidP="00FE2D64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②于</w:t>
            </w:r>
            <w:r w:rsidRPr="00E96161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E96161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 w:rsidRPr="00036015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前通过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 w:rsidRPr="00036015">
              <w:rPr>
                <w:rFonts w:hint="eastAsia"/>
                <w:sz w:val="24"/>
              </w:rPr>
              <w:t>缴纳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  <w:r w:rsidRPr="00036015"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B44623" w:rsidTr="00FE2D64">
        <w:trPr>
          <w:trHeight w:val="1525"/>
          <w:jc w:val="center"/>
        </w:trPr>
        <w:tc>
          <w:tcPr>
            <w:tcW w:w="1533" w:type="dxa"/>
            <w:vAlign w:val="center"/>
          </w:tcPr>
          <w:p w:rsidR="00B44623" w:rsidRDefault="00B44623" w:rsidP="00FE2D64">
            <w:pPr>
              <w:jc w:val="center"/>
              <w:rPr>
                <w:b/>
                <w:sz w:val="24"/>
              </w:rPr>
            </w:pPr>
            <w:r w:rsidRPr="00BB3A81">
              <w:rPr>
                <w:rFonts w:hint="eastAsia"/>
                <w:b/>
                <w:sz w:val="24"/>
              </w:rPr>
              <w:t>个人</w:t>
            </w:r>
          </w:p>
          <w:p w:rsidR="00B44623" w:rsidRPr="00BB3A81" w:rsidRDefault="00B44623" w:rsidP="00FE2D64">
            <w:pPr>
              <w:jc w:val="center"/>
              <w:rPr>
                <w:b/>
                <w:sz w:val="24"/>
              </w:rPr>
            </w:pPr>
            <w:r w:rsidRPr="00BB3A81">
              <w:rPr>
                <w:rFonts w:hint="eastAsia"/>
                <w:b/>
                <w:sz w:val="24"/>
              </w:rPr>
              <w:t>承诺</w:t>
            </w:r>
          </w:p>
        </w:tc>
        <w:tc>
          <w:tcPr>
            <w:tcW w:w="8172" w:type="dxa"/>
            <w:gridSpan w:val="7"/>
            <w:vAlign w:val="center"/>
          </w:tcPr>
          <w:p w:rsidR="00B44623" w:rsidRDefault="00B44623" w:rsidP="00FE2D64">
            <w:pPr>
              <w:spacing w:line="4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本人保证以上所填事项全部属实并严格遵守以上承诺，保证如期缴纳学费，如有欺诈或恶意欠费行为，愿承当因个人不诚信而产生的一切后果。</w:t>
            </w:r>
          </w:p>
          <w:p w:rsidR="00B44623" w:rsidRDefault="00B44623" w:rsidP="00FE2D64">
            <w:pPr>
              <w:spacing w:line="440" w:lineRule="exact"/>
              <w:ind w:firstLineChars="150" w:firstLine="360"/>
              <w:rPr>
                <w:sz w:val="24"/>
              </w:rPr>
            </w:pPr>
          </w:p>
          <w:p w:rsidR="00B44623" w:rsidRPr="00036015" w:rsidRDefault="00B44623" w:rsidP="00FE2D64">
            <w:pPr>
              <w:ind w:firstLineChars="1200" w:firstLine="2880"/>
              <w:rPr>
                <w:sz w:val="24"/>
              </w:rPr>
            </w:pPr>
            <w:r>
              <w:rPr>
                <w:rFonts w:hint="eastAsia"/>
                <w:sz w:val="24"/>
              </w:rPr>
              <w:t>承诺人：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44623" w:rsidTr="00FE2D64">
        <w:trPr>
          <w:trHeight w:val="1549"/>
          <w:jc w:val="center"/>
        </w:trPr>
        <w:tc>
          <w:tcPr>
            <w:tcW w:w="1533" w:type="dxa"/>
            <w:vAlign w:val="center"/>
          </w:tcPr>
          <w:p w:rsidR="00B44623" w:rsidRDefault="00B44623" w:rsidP="00FE2D6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</w:t>
            </w:r>
          </w:p>
          <w:p w:rsidR="00B44623" w:rsidRPr="00BB3A81" w:rsidRDefault="00B44623" w:rsidP="00FE2D64">
            <w:pPr>
              <w:jc w:val="center"/>
              <w:rPr>
                <w:b/>
                <w:sz w:val="24"/>
              </w:rPr>
            </w:pPr>
            <w:r w:rsidRPr="00BB3A81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172" w:type="dxa"/>
            <w:gridSpan w:val="7"/>
            <w:vAlign w:val="center"/>
          </w:tcPr>
          <w:p w:rsidR="00B44623" w:rsidRDefault="00B44623" w:rsidP="00FE2D6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我学院</w:t>
            </w:r>
            <w:r w:rsidRPr="00BB3A81"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</w:rPr>
              <w:t>同学家庭经济困难，经审核，情况属实，同意该生经“绿色通道”入学，先交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 w:rsidRPr="00BB3A81">
              <w:rPr>
                <w:rFonts w:hint="eastAsia"/>
                <w:sz w:val="24"/>
              </w:rPr>
              <w:t>元报到</w:t>
            </w:r>
            <w:r>
              <w:rPr>
                <w:rFonts w:hint="eastAsia"/>
                <w:sz w:val="24"/>
              </w:rPr>
              <w:t>。</w:t>
            </w:r>
          </w:p>
          <w:p w:rsidR="00B44623" w:rsidRDefault="00B44623" w:rsidP="00FE2D64">
            <w:pPr>
              <w:ind w:firstLineChars="200" w:firstLine="480"/>
              <w:rPr>
                <w:sz w:val="24"/>
              </w:rPr>
            </w:pPr>
          </w:p>
          <w:p w:rsidR="00B44623" w:rsidRPr="00BB3A81" w:rsidRDefault="00B44623" w:rsidP="00FE2D64">
            <w:pPr>
              <w:ind w:firstLineChars="550" w:firstLine="132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负责人签字（加盖公章）：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44623" w:rsidTr="00FE2D64">
        <w:trPr>
          <w:trHeight w:val="1549"/>
          <w:jc w:val="center"/>
        </w:trPr>
        <w:tc>
          <w:tcPr>
            <w:tcW w:w="1533" w:type="dxa"/>
            <w:vAlign w:val="center"/>
          </w:tcPr>
          <w:p w:rsidR="00B44623" w:rsidRDefault="00B44623" w:rsidP="00FE2D64">
            <w:pPr>
              <w:jc w:val="center"/>
              <w:rPr>
                <w:b/>
                <w:sz w:val="24"/>
              </w:rPr>
            </w:pPr>
            <w:r w:rsidRPr="00C17B66">
              <w:rPr>
                <w:rFonts w:hint="eastAsia"/>
                <w:b/>
                <w:sz w:val="24"/>
              </w:rPr>
              <w:t>学工</w:t>
            </w:r>
            <w:r>
              <w:rPr>
                <w:rFonts w:hint="eastAsia"/>
                <w:b/>
                <w:sz w:val="24"/>
              </w:rPr>
              <w:t>部</w:t>
            </w:r>
          </w:p>
          <w:p w:rsidR="00B44623" w:rsidRPr="00C17B66" w:rsidRDefault="00B44623" w:rsidP="00FE2D64">
            <w:pPr>
              <w:jc w:val="center"/>
              <w:rPr>
                <w:b/>
                <w:sz w:val="24"/>
              </w:rPr>
            </w:pPr>
            <w:r w:rsidRPr="00C17B66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172" w:type="dxa"/>
            <w:gridSpan w:val="7"/>
          </w:tcPr>
          <w:p w:rsidR="00B44623" w:rsidRPr="00C17B66" w:rsidRDefault="00B44623" w:rsidP="00FE2D64">
            <w:pPr>
              <w:rPr>
                <w:sz w:val="24"/>
              </w:rPr>
            </w:pPr>
          </w:p>
          <w:p w:rsidR="00B44623" w:rsidRDefault="00B44623" w:rsidP="00FE2D64">
            <w:pPr>
              <w:rPr>
                <w:sz w:val="24"/>
              </w:rPr>
            </w:pPr>
          </w:p>
          <w:p w:rsidR="00B44623" w:rsidRPr="00C17B66" w:rsidRDefault="00B44623" w:rsidP="00FE2D64">
            <w:pPr>
              <w:rPr>
                <w:sz w:val="24"/>
              </w:rPr>
            </w:pPr>
          </w:p>
          <w:p w:rsidR="00B44623" w:rsidRPr="00C17B66" w:rsidRDefault="00B44623" w:rsidP="00FE2D64">
            <w:pPr>
              <w:spacing w:line="500" w:lineRule="exact"/>
              <w:ind w:firstLineChars="850" w:firstLine="2040"/>
              <w:rPr>
                <w:sz w:val="24"/>
              </w:rPr>
            </w:pPr>
            <w:r>
              <w:rPr>
                <w:rFonts w:hint="eastAsia"/>
                <w:sz w:val="24"/>
              </w:rPr>
              <w:t>签字（加盖公章）</w:t>
            </w:r>
            <w:r w:rsidRPr="00C17B66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</w:t>
            </w:r>
            <w:r w:rsidRPr="00C17B66">
              <w:rPr>
                <w:rFonts w:hint="eastAsia"/>
                <w:sz w:val="24"/>
              </w:rPr>
              <w:t>年</w:t>
            </w:r>
            <w:r w:rsidRPr="00C17B66">
              <w:rPr>
                <w:rFonts w:hint="eastAsia"/>
                <w:sz w:val="24"/>
              </w:rPr>
              <w:t xml:space="preserve">    </w:t>
            </w:r>
            <w:r w:rsidRPr="00C17B66">
              <w:rPr>
                <w:rFonts w:hint="eastAsia"/>
                <w:sz w:val="24"/>
              </w:rPr>
              <w:t>月</w:t>
            </w:r>
            <w:r w:rsidRPr="00C17B66">
              <w:rPr>
                <w:rFonts w:hint="eastAsia"/>
                <w:sz w:val="24"/>
              </w:rPr>
              <w:t xml:space="preserve">    </w:t>
            </w:r>
            <w:r w:rsidRPr="00C17B66">
              <w:rPr>
                <w:rFonts w:hint="eastAsia"/>
                <w:sz w:val="24"/>
              </w:rPr>
              <w:t>日</w:t>
            </w:r>
          </w:p>
        </w:tc>
      </w:tr>
      <w:tr w:rsidR="00B44623" w:rsidTr="00FE2D64">
        <w:trPr>
          <w:trHeight w:val="1549"/>
          <w:jc w:val="center"/>
        </w:trPr>
        <w:tc>
          <w:tcPr>
            <w:tcW w:w="1533" w:type="dxa"/>
            <w:vAlign w:val="center"/>
          </w:tcPr>
          <w:p w:rsidR="00B44623" w:rsidRDefault="00B44623" w:rsidP="00FE2D64">
            <w:pPr>
              <w:jc w:val="center"/>
              <w:rPr>
                <w:b/>
                <w:sz w:val="24"/>
              </w:rPr>
            </w:pPr>
            <w:r w:rsidRPr="00C17B66">
              <w:rPr>
                <w:rFonts w:hint="eastAsia"/>
                <w:b/>
                <w:sz w:val="24"/>
              </w:rPr>
              <w:t>校分管领导</w:t>
            </w:r>
          </w:p>
          <w:p w:rsidR="00B44623" w:rsidRPr="00C17B66" w:rsidRDefault="00B44623" w:rsidP="00FE2D64">
            <w:pPr>
              <w:jc w:val="center"/>
              <w:rPr>
                <w:b/>
                <w:sz w:val="24"/>
              </w:rPr>
            </w:pPr>
            <w:r w:rsidRPr="00C17B66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172" w:type="dxa"/>
            <w:gridSpan w:val="7"/>
          </w:tcPr>
          <w:p w:rsidR="00B44623" w:rsidRPr="00C17B66" w:rsidRDefault="00B44623" w:rsidP="00FE2D64">
            <w:pPr>
              <w:rPr>
                <w:sz w:val="24"/>
              </w:rPr>
            </w:pPr>
          </w:p>
          <w:p w:rsidR="00B44623" w:rsidRDefault="00B44623" w:rsidP="00FE2D64">
            <w:pPr>
              <w:ind w:firstLineChars="1750" w:firstLine="4200"/>
              <w:rPr>
                <w:sz w:val="24"/>
              </w:rPr>
            </w:pPr>
          </w:p>
          <w:p w:rsidR="00B44623" w:rsidRPr="00C17B66" w:rsidRDefault="00B44623" w:rsidP="00FE2D64">
            <w:pPr>
              <w:ind w:firstLineChars="1750" w:firstLine="4200"/>
              <w:rPr>
                <w:sz w:val="24"/>
              </w:rPr>
            </w:pPr>
          </w:p>
          <w:p w:rsidR="00B44623" w:rsidRPr="00C17B66" w:rsidRDefault="00B44623" w:rsidP="00FE2D64">
            <w:pPr>
              <w:spacing w:line="500" w:lineRule="exact"/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 w:rsidRPr="00C17B66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</w:t>
            </w:r>
            <w:r w:rsidRPr="00C17B66">
              <w:rPr>
                <w:rFonts w:hint="eastAsia"/>
                <w:sz w:val="24"/>
              </w:rPr>
              <w:t>年</w:t>
            </w:r>
            <w:r w:rsidRPr="00C17B66">
              <w:rPr>
                <w:rFonts w:hint="eastAsia"/>
                <w:sz w:val="24"/>
              </w:rPr>
              <w:t xml:space="preserve">    </w:t>
            </w:r>
            <w:r w:rsidRPr="00C17B66">
              <w:rPr>
                <w:rFonts w:hint="eastAsia"/>
                <w:sz w:val="24"/>
              </w:rPr>
              <w:t>月</w:t>
            </w:r>
            <w:r w:rsidRPr="00C17B66">
              <w:rPr>
                <w:rFonts w:hint="eastAsia"/>
                <w:sz w:val="24"/>
              </w:rPr>
              <w:t xml:space="preserve">    </w:t>
            </w:r>
            <w:r w:rsidRPr="00C17B66">
              <w:rPr>
                <w:rFonts w:hint="eastAsia"/>
                <w:sz w:val="24"/>
              </w:rPr>
              <w:t>日</w:t>
            </w:r>
          </w:p>
        </w:tc>
      </w:tr>
    </w:tbl>
    <w:p w:rsidR="00D367C7" w:rsidRPr="002C6A74" w:rsidRDefault="002C6A74" w:rsidP="002C6A74">
      <w:pPr>
        <w:jc w:val="left"/>
        <w:rPr>
          <w:rFonts w:ascii="仿宋_GB2312" w:eastAsia="仿宋_GB2312" w:hAnsiTheme="minorEastAsia" w:cstheme="minorEastAsia"/>
          <w:sz w:val="32"/>
          <w:szCs w:val="32"/>
        </w:rPr>
      </w:pPr>
      <w:r w:rsidRPr="002C6A74">
        <w:rPr>
          <w:rFonts w:ascii="仿宋_GB2312" w:eastAsia="仿宋_GB2312" w:hAnsiTheme="minorEastAsia" w:cstheme="minorEastAsia" w:hint="eastAsia"/>
          <w:sz w:val="32"/>
          <w:szCs w:val="32"/>
        </w:rPr>
        <w:t>（背面附有流程）</w:t>
      </w:r>
    </w:p>
    <w:p w:rsidR="00B44623" w:rsidRDefault="00B44623" w:rsidP="002C6A74">
      <w:pPr>
        <w:rPr>
          <w:rFonts w:asciiTheme="minorEastAsia" w:hAnsiTheme="minorEastAsia" w:cstheme="minorEastAsia"/>
          <w:b/>
          <w:sz w:val="32"/>
          <w:szCs w:val="32"/>
        </w:rPr>
      </w:pPr>
    </w:p>
    <w:p w:rsidR="004447B5" w:rsidRPr="004D2927" w:rsidRDefault="004A66D8" w:rsidP="004447B5">
      <w:pPr>
        <w:jc w:val="center"/>
        <w:rPr>
          <w:sz w:val="32"/>
          <w:szCs w:val="32"/>
        </w:rPr>
      </w:pPr>
      <w:r w:rsidRPr="004A66D8">
        <w:rPr>
          <w:rFonts w:asciiTheme="minorEastAsia" w:hAnsiTheme="minorEastAsia" w:cstheme="minorEastAsia" w:hint="eastAsia"/>
          <w:b/>
          <w:sz w:val="32"/>
          <w:szCs w:val="32"/>
        </w:rPr>
        <w:t>福建商学院家庭经济困难学生“绿色通道”</w:t>
      </w:r>
      <w:r w:rsidR="004447B5" w:rsidRPr="004D2927">
        <w:rPr>
          <w:rFonts w:asciiTheme="minorEastAsia" w:hAnsiTheme="minorEastAsia" w:cstheme="minorEastAsia" w:hint="eastAsia"/>
          <w:b/>
          <w:sz w:val="32"/>
          <w:szCs w:val="32"/>
        </w:rPr>
        <w:t>流程图</w:t>
      </w:r>
    </w:p>
    <w:p w:rsidR="004447B5" w:rsidRDefault="004447B5" w:rsidP="003A16FC">
      <w:pPr>
        <w:jc w:val="center"/>
      </w:pPr>
    </w:p>
    <w:p w:rsidR="004447B5" w:rsidRPr="004447B5" w:rsidRDefault="001E0940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1" type="#_x0000_t67" style="position:absolute;left:0;text-align:left;margin-left:193.5pt;margin-top:317.25pt;width:28.5pt;height:39.45pt;z-index:251670528">
            <v:textbox style="layout-flow:vertical-ideographic"/>
          </v:shape>
        </w:pict>
      </w:r>
      <w:r>
        <w:rPr>
          <w:noProof/>
        </w:rPr>
        <w:pict>
          <v:shape id="_x0000_s1040" type="#_x0000_t67" style="position:absolute;left:0;text-align:left;margin-left:193.5pt;margin-top:230.25pt;width:28.5pt;height:39.45pt;z-index:251669504">
            <v:textbox style="layout-flow:vertical-ideographic"/>
          </v:shape>
        </w:pict>
      </w:r>
      <w:r>
        <w:rPr>
          <w:noProof/>
        </w:rPr>
        <w:pict>
          <v:shape id="_x0000_s1039" type="#_x0000_t67" style="position:absolute;left:0;text-align:left;margin-left:193.5pt;margin-top:143.25pt;width:28.5pt;height:39.45pt;z-index:251668480">
            <v:textbox style="layout-flow:vertical-ideographic"/>
          </v:shape>
        </w:pict>
      </w:r>
      <w:r>
        <w:rPr>
          <w:noProof/>
        </w:rPr>
        <w:pict>
          <v:shape id="_x0000_s1038" type="#_x0000_t67" style="position:absolute;left:0;text-align:left;margin-left:193.5pt;margin-top:56.25pt;width:28.5pt;height:39.45pt;z-index:251667456">
            <v:textbox style="layout-flow:vertical-ideographic"/>
          </v:shape>
        </w:pict>
      </w:r>
      <w:r>
        <w:rPr>
          <w:noProof/>
        </w:rPr>
        <w:pict>
          <v:rect id="_x0000_s1034" style="position:absolute;left:0;text-align:left;margin-left:.75pt;margin-top:357.45pt;width:413.85pt;height:42.5pt;z-index:251666432;v-text-anchor:middle">
            <v:textbox>
              <w:txbxContent>
                <w:p w:rsidR="00D367C7" w:rsidRPr="004D2927" w:rsidRDefault="00706975" w:rsidP="00D367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学生工作部</w:t>
                  </w:r>
                  <w:r w:rsidR="00484E52">
                    <w:rPr>
                      <w:rFonts w:hint="eastAsia"/>
                      <w:sz w:val="24"/>
                      <w:szCs w:val="24"/>
                    </w:rPr>
                    <w:t>统一</w:t>
                  </w:r>
                  <w:r w:rsidR="00484E52" w:rsidRPr="00484E52">
                    <w:rPr>
                      <w:rFonts w:hint="eastAsia"/>
                      <w:sz w:val="24"/>
                      <w:szCs w:val="24"/>
                    </w:rPr>
                    <w:t>报送校分管领导审批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.75pt;margin-top:270.45pt;width:413.85pt;height:42.5pt;z-index:251664384;v-text-anchor:middle">
            <v:textbox>
              <w:txbxContent>
                <w:p w:rsidR="00D367C7" w:rsidRPr="004D2927" w:rsidRDefault="00484E52" w:rsidP="00D367C7">
                  <w:pPr>
                    <w:jc w:val="center"/>
                    <w:rPr>
                      <w:sz w:val="24"/>
                      <w:szCs w:val="24"/>
                    </w:rPr>
                  </w:pPr>
                  <w:r w:rsidRPr="00484E52">
                    <w:rPr>
                      <w:rFonts w:hint="eastAsia"/>
                      <w:sz w:val="24"/>
                      <w:szCs w:val="24"/>
                    </w:rPr>
                    <w:t>各学院将初审通过的审批表统一提交</w:t>
                  </w:r>
                  <w:r w:rsidR="00706975">
                    <w:rPr>
                      <w:rFonts w:hint="eastAsia"/>
                      <w:sz w:val="24"/>
                      <w:szCs w:val="24"/>
                    </w:rPr>
                    <w:t>学生工作部</w:t>
                  </w:r>
                  <w:r w:rsidRPr="00484E52">
                    <w:rPr>
                      <w:rFonts w:hint="eastAsia"/>
                      <w:sz w:val="24"/>
                      <w:szCs w:val="24"/>
                    </w:rPr>
                    <w:t>复核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.75pt;margin-top:183.45pt;width:413.85pt;height:42.5pt;z-index:251662336;v-text-anchor:middle">
            <v:textbox>
              <w:txbxContent>
                <w:p w:rsidR="00D367C7" w:rsidRPr="00484E52" w:rsidRDefault="00961462" w:rsidP="00484E52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对</w:t>
                  </w:r>
                  <w:r w:rsidR="00484E52" w:rsidRPr="00484E5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初审符合条件的学生，予以办理学费缓交手续，先行入学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.75pt;margin-top:96.45pt;width:413.85pt;height:42.5pt;z-index:251660288;v-text-anchor:middle">
            <v:textbox>
              <w:txbxContent>
                <w:p w:rsidR="004447B5" w:rsidRPr="003406E9" w:rsidRDefault="00484E52" w:rsidP="00D367C7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484E5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各学院结合材料内容及现场谈话所了解的学生家庭经济情况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进行审核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.75pt;margin-top:9.75pt;width:413.85pt;height:42.5pt;z-index:251658240;v-text-anchor:middle">
            <v:textbox>
              <w:txbxContent>
                <w:p w:rsidR="003A16FC" w:rsidRDefault="004D2927" w:rsidP="004D2927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家庭经济困难新生向</w:t>
                  </w:r>
                  <w:r w:rsidR="00484E5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学院</w:t>
                  </w:r>
                  <w:r w:rsidR="003A16F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提交</w:t>
                  </w:r>
                  <w:r w:rsidR="00484E52" w:rsidRPr="00484E5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相关</w:t>
                  </w:r>
                  <w:r w:rsidR="00484E5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佐证</w:t>
                  </w:r>
                  <w:r w:rsidR="00484E52" w:rsidRPr="00484E5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材料</w:t>
                  </w:r>
                  <w:r w:rsidR="003A16F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，</w:t>
                  </w:r>
                </w:p>
                <w:p w:rsidR="004447B5" w:rsidRPr="004D2927" w:rsidRDefault="004447B5" w:rsidP="004D2927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4D292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并填写</w:t>
                  </w:r>
                  <w:r w:rsidRPr="004D2927">
                    <w:rPr>
                      <w:rFonts w:asciiTheme="minorEastAsia" w:hAnsiTheme="minorEastAsia" w:cstheme="minorEastAsia" w:hint="eastAsia"/>
                      <w:sz w:val="24"/>
                      <w:szCs w:val="24"/>
                    </w:rPr>
                    <w:t>《福建商学院本、专科新生入学“绿色通道”审批表》</w:t>
                  </w:r>
                </w:p>
              </w:txbxContent>
            </v:textbox>
          </v:rect>
        </w:pict>
      </w:r>
    </w:p>
    <w:sectPr w:rsidR="004447B5" w:rsidRPr="004447B5" w:rsidSect="003A41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E9B" w:rsidRDefault="00961E9B" w:rsidP="003A16FC">
      <w:r>
        <w:separator/>
      </w:r>
    </w:p>
  </w:endnote>
  <w:endnote w:type="continuationSeparator" w:id="0">
    <w:p w:rsidR="00961E9B" w:rsidRDefault="00961E9B" w:rsidP="003A1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E9B" w:rsidRDefault="00961E9B" w:rsidP="003A16FC">
      <w:r>
        <w:separator/>
      </w:r>
    </w:p>
  </w:footnote>
  <w:footnote w:type="continuationSeparator" w:id="0">
    <w:p w:rsidR="00961E9B" w:rsidRDefault="00961E9B" w:rsidP="003A16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7B5"/>
    <w:rsid w:val="00066AB8"/>
    <w:rsid w:val="0014609C"/>
    <w:rsid w:val="001C15D7"/>
    <w:rsid w:val="001E0940"/>
    <w:rsid w:val="001F70B3"/>
    <w:rsid w:val="0023649F"/>
    <w:rsid w:val="00242DF5"/>
    <w:rsid w:val="002C6A74"/>
    <w:rsid w:val="0033345E"/>
    <w:rsid w:val="003406E9"/>
    <w:rsid w:val="003555DE"/>
    <w:rsid w:val="00367C48"/>
    <w:rsid w:val="003A16FC"/>
    <w:rsid w:val="003A41C6"/>
    <w:rsid w:val="004447B5"/>
    <w:rsid w:val="00484E52"/>
    <w:rsid w:val="004A66D8"/>
    <w:rsid w:val="004D2927"/>
    <w:rsid w:val="0065391C"/>
    <w:rsid w:val="006A24C9"/>
    <w:rsid w:val="0070245A"/>
    <w:rsid w:val="00706975"/>
    <w:rsid w:val="007C4520"/>
    <w:rsid w:val="00961462"/>
    <w:rsid w:val="00961E9B"/>
    <w:rsid w:val="00A82E61"/>
    <w:rsid w:val="00A93E8E"/>
    <w:rsid w:val="00B44623"/>
    <w:rsid w:val="00B615FE"/>
    <w:rsid w:val="00BB084B"/>
    <w:rsid w:val="00CD2AE9"/>
    <w:rsid w:val="00D367C7"/>
    <w:rsid w:val="00F154EC"/>
    <w:rsid w:val="00FA06B0"/>
    <w:rsid w:val="00FA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1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16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16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16F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16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16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dcterms:created xsi:type="dcterms:W3CDTF">2020-10-07T01:32:00Z</dcterms:created>
  <dcterms:modified xsi:type="dcterms:W3CDTF">2021-08-28T07:50:00Z</dcterms:modified>
</cp:coreProperties>
</file>